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1805" w14:textId="73FAF21D" w:rsidR="00287407" w:rsidRDefault="00287407" w:rsidP="00287407">
      <w:pPr>
        <w:pStyle w:val="NormalWeb"/>
        <w:spacing w:before="0" w:beforeAutospacing="0" w:after="300" w:afterAutospacing="0"/>
        <w:rPr>
          <w:rFonts w:ascii="Montserrat" w:hAnsi="Montserrat"/>
          <w:color w:val="38393A"/>
        </w:rPr>
      </w:pPr>
      <w:r>
        <w:rPr>
          <w:rFonts w:ascii="Montserrat" w:hAnsi="Montserrat"/>
          <w:color w:val="38393A"/>
        </w:rPr>
        <w:t xml:space="preserve">CELIAC DISEASE AWARENESS </w:t>
      </w:r>
      <w:r w:rsidR="007811D7">
        <w:rPr>
          <w:rFonts w:ascii="Montserrat" w:hAnsi="Montserrat"/>
          <w:color w:val="38393A"/>
        </w:rPr>
        <w:t>MONTH</w:t>
      </w:r>
      <w:r>
        <w:rPr>
          <w:rFonts w:ascii="Montserrat" w:hAnsi="Montserrat"/>
          <w:color w:val="38393A"/>
        </w:rPr>
        <w:t xml:space="preserve"> PROCLAMATION</w:t>
      </w:r>
    </w:p>
    <w:p w14:paraId="0C38539B" w14:textId="2F481683" w:rsidR="00287407" w:rsidRPr="00287407" w:rsidRDefault="00287407" w:rsidP="00287407">
      <w:pPr>
        <w:pStyle w:val="NormalWeb"/>
        <w:spacing w:after="300"/>
        <w:rPr>
          <w:rFonts w:ascii="Montserrat" w:hAnsi="Montserrat"/>
          <w:i/>
          <w:iCs/>
          <w:color w:val="38393A"/>
        </w:rPr>
      </w:pPr>
      <w:r>
        <w:rPr>
          <w:rFonts w:ascii="Montserrat" w:hAnsi="Montserrat"/>
          <w:color w:val="38393A"/>
        </w:rPr>
        <w:t>WHEREAS, c</w:t>
      </w:r>
      <w:r w:rsidRPr="00287407">
        <w:rPr>
          <w:rFonts w:ascii="Montserrat" w:hAnsi="Montserrat"/>
          <w:color w:val="38393A"/>
        </w:rPr>
        <w:t>eliac disease is one of the world’s most prevalent genetic autoimmune diseases, affecting an estimated three million Americans, 70-80% of whom are undiagnosed</w:t>
      </w:r>
      <w:r w:rsidR="00E14677">
        <w:rPr>
          <w:rFonts w:ascii="Montserrat" w:hAnsi="Montserrat"/>
          <w:color w:val="38393A"/>
        </w:rPr>
        <w:t>; and</w:t>
      </w:r>
    </w:p>
    <w:p w14:paraId="67EC2857" w14:textId="27A4D457" w:rsidR="00287407" w:rsidRDefault="00287407" w:rsidP="00287407">
      <w:pPr>
        <w:pStyle w:val="NormalWeb"/>
        <w:spacing w:after="300"/>
        <w:rPr>
          <w:rFonts w:ascii="Montserrat" w:hAnsi="Montserrat"/>
          <w:color w:val="38393A"/>
        </w:rPr>
      </w:pPr>
      <w:r>
        <w:rPr>
          <w:rFonts w:ascii="Montserrat" w:hAnsi="Montserrat"/>
          <w:color w:val="38393A"/>
        </w:rPr>
        <w:t xml:space="preserve">WHEREAS, </w:t>
      </w:r>
      <w:r w:rsidRPr="00287407">
        <w:rPr>
          <w:rFonts w:ascii="Montserrat" w:hAnsi="Montserrat"/>
          <w:color w:val="38393A"/>
        </w:rPr>
        <w:t>celiac disease causes the body to attack its own small intestine, which can lead to many other devastating health conditions, including cancer</w:t>
      </w:r>
      <w:r w:rsidR="00E14677">
        <w:rPr>
          <w:rFonts w:ascii="Montserrat" w:hAnsi="Montserrat"/>
          <w:color w:val="38393A"/>
        </w:rPr>
        <w:t>; and</w:t>
      </w:r>
      <w:r>
        <w:rPr>
          <w:rFonts w:ascii="Montserrat" w:hAnsi="Montserrat"/>
          <w:i/>
          <w:iCs/>
          <w:color w:val="38393A"/>
        </w:rPr>
        <w:t xml:space="preserve"> </w:t>
      </w:r>
    </w:p>
    <w:p w14:paraId="69D472EF" w14:textId="454B411C" w:rsidR="00287407" w:rsidRPr="00287407" w:rsidRDefault="00287407" w:rsidP="00287407">
      <w:pPr>
        <w:pStyle w:val="NormalWeb"/>
        <w:spacing w:after="300"/>
        <w:rPr>
          <w:rFonts w:ascii="Montserrat" w:hAnsi="Montserrat"/>
          <w:i/>
          <w:iCs/>
          <w:color w:val="38393A"/>
        </w:rPr>
      </w:pPr>
      <w:r>
        <w:rPr>
          <w:rFonts w:ascii="Montserrat" w:hAnsi="Montserrat"/>
          <w:color w:val="38393A"/>
        </w:rPr>
        <w:t xml:space="preserve">WHEREAS, </w:t>
      </w:r>
      <w:r w:rsidRPr="00287407">
        <w:rPr>
          <w:rFonts w:ascii="Montserrat" w:hAnsi="Montserrat"/>
          <w:color w:val="38393A"/>
        </w:rPr>
        <w:t>celiac disease results in extraordinary economic and productivity costs to both the public and private sectors from employee and student absenteeism, as well as repeated, inconclusive visits to healthcare providers</w:t>
      </w:r>
      <w:r w:rsidR="00E14677">
        <w:rPr>
          <w:rFonts w:ascii="Montserrat" w:hAnsi="Montserrat"/>
          <w:color w:val="38393A"/>
        </w:rPr>
        <w:t>; and</w:t>
      </w:r>
    </w:p>
    <w:p w14:paraId="164A3928" w14:textId="7155B01F" w:rsidR="00287407" w:rsidRDefault="00287407" w:rsidP="00287407">
      <w:pPr>
        <w:pStyle w:val="NormalWeb"/>
        <w:spacing w:before="0" w:beforeAutospacing="0" w:after="300" w:afterAutospacing="0"/>
        <w:rPr>
          <w:rFonts w:ascii="Montserrat" w:hAnsi="Montserrat"/>
          <w:color w:val="38393A"/>
        </w:rPr>
      </w:pPr>
      <w:r>
        <w:rPr>
          <w:rFonts w:ascii="Montserrat" w:hAnsi="Montserrat"/>
          <w:color w:val="38393A"/>
        </w:rPr>
        <w:t>WHEREAS, o</w:t>
      </w:r>
      <w:r w:rsidRPr="00287407">
        <w:rPr>
          <w:rFonts w:ascii="Montserrat" w:hAnsi="Montserrat"/>
          <w:color w:val="38393A"/>
        </w:rPr>
        <w:t>n average, it takes 4 years to be correctly diagnosed with celiac disease</w:t>
      </w:r>
      <w:r w:rsidR="00E14677">
        <w:rPr>
          <w:rFonts w:ascii="Montserrat" w:hAnsi="Montserrat"/>
          <w:color w:val="38393A"/>
        </w:rPr>
        <w:t xml:space="preserve">; and </w:t>
      </w:r>
    </w:p>
    <w:p w14:paraId="387F7073" w14:textId="4D8F6B41" w:rsidR="00287407" w:rsidRDefault="00287407" w:rsidP="00287407">
      <w:pPr>
        <w:pStyle w:val="NormalWeb"/>
        <w:spacing w:before="0" w:beforeAutospacing="0" w:after="300" w:afterAutospacing="0"/>
        <w:rPr>
          <w:rFonts w:ascii="Montserrat" w:hAnsi="Montserrat"/>
          <w:color w:val="38393A"/>
        </w:rPr>
      </w:pPr>
      <w:r>
        <w:rPr>
          <w:rFonts w:ascii="Montserrat" w:hAnsi="Montserrat"/>
          <w:color w:val="38393A"/>
        </w:rPr>
        <w:t>WHEREAS, t</w:t>
      </w:r>
      <w:r w:rsidRPr="00287407">
        <w:rPr>
          <w:rFonts w:ascii="Montserrat" w:hAnsi="Montserrat"/>
          <w:color w:val="38393A"/>
        </w:rPr>
        <w:t>here is no medication or cure for celiac disease—the only treatment is a lifelong, strict gluten-free diet</w:t>
      </w:r>
      <w:r w:rsidR="00E14677">
        <w:rPr>
          <w:rFonts w:ascii="Montserrat" w:hAnsi="Montserrat"/>
          <w:color w:val="38393A"/>
        </w:rPr>
        <w:t>; and</w:t>
      </w:r>
    </w:p>
    <w:p w14:paraId="0C09B91B" w14:textId="69833743" w:rsidR="00287407" w:rsidRPr="00042357" w:rsidRDefault="00287407" w:rsidP="00042357">
      <w:pPr>
        <w:pStyle w:val="NormalWeb"/>
        <w:spacing w:after="300"/>
        <w:rPr>
          <w:rFonts w:ascii="Montserrat" w:hAnsi="Montserrat"/>
          <w:i/>
          <w:iCs/>
          <w:color w:val="38393A"/>
        </w:rPr>
      </w:pPr>
      <w:r>
        <w:rPr>
          <w:rFonts w:ascii="Montserrat" w:hAnsi="Montserrat"/>
          <w:color w:val="38393A"/>
        </w:rPr>
        <w:t>WHEREAS,</w:t>
      </w:r>
      <w:r w:rsidR="00042357">
        <w:rPr>
          <w:rFonts w:ascii="Montserrat" w:hAnsi="Montserrat"/>
          <w:color w:val="38393A"/>
        </w:rPr>
        <w:t xml:space="preserve"> </w:t>
      </w:r>
      <w:r w:rsidR="00042357" w:rsidRPr="00042357">
        <w:rPr>
          <w:rFonts w:ascii="Montserrat" w:hAnsi="Montserrat"/>
          <w:color w:val="38393A"/>
        </w:rPr>
        <w:t xml:space="preserve">studies show that </w:t>
      </w:r>
      <w:r w:rsidR="00696643">
        <w:rPr>
          <w:rFonts w:ascii="Montserrat" w:hAnsi="Montserrat"/>
          <w:color w:val="38393A"/>
        </w:rPr>
        <w:t xml:space="preserve">up to </w:t>
      </w:r>
      <w:r w:rsidR="00042357" w:rsidRPr="00042357">
        <w:rPr>
          <w:rFonts w:ascii="Montserrat" w:hAnsi="Montserrat"/>
          <w:color w:val="38393A"/>
        </w:rPr>
        <w:t>50% of people on a gluten-free diet continue to experience symptoms and have intestinal damage, revealing the ineffectiveness of the gluten-free diet as a treatment</w:t>
      </w:r>
      <w:r w:rsidR="00E14677">
        <w:rPr>
          <w:rFonts w:ascii="Montserrat" w:hAnsi="Montserrat"/>
          <w:color w:val="38393A"/>
        </w:rPr>
        <w:t>; and</w:t>
      </w:r>
    </w:p>
    <w:p w14:paraId="6C0F05AA" w14:textId="1A450938" w:rsidR="00287407" w:rsidRPr="00042357" w:rsidRDefault="00287407" w:rsidP="00042357">
      <w:pPr>
        <w:pStyle w:val="NormalWeb"/>
        <w:spacing w:after="300"/>
        <w:rPr>
          <w:rFonts w:ascii="Montserrat" w:hAnsi="Montserrat"/>
          <w:i/>
          <w:iCs/>
          <w:color w:val="38393A"/>
        </w:rPr>
      </w:pPr>
      <w:r>
        <w:rPr>
          <w:rFonts w:ascii="Montserrat" w:hAnsi="Montserrat"/>
          <w:color w:val="38393A"/>
        </w:rPr>
        <w:t xml:space="preserve">WHEREAS, </w:t>
      </w:r>
      <w:r w:rsidR="00042357" w:rsidRPr="00042357">
        <w:rPr>
          <w:rFonts w:ascii="Montserrat" w:hAnsi="Montserrat"/>
          <w:color w:val="38393A"/>
        </w:rPr>
        <w:t xml:space="preserve">the Celiac Disease Foundation </w:t>
      </w:r>
      <w:r w:rsidRPr="00042357">
        <w:rPr>
          <w:rFonts w:ascii="Montserrat" w:hAnsi="Montserrat"/>
          <w:color w:val="38393A"/>
        </w:rPr>
        <w:t xml:space="preserve">is a national, nonprofit organization dedicated to improving the quality of life and health of individuals with </w:t>
      </w:r>
      <w:r w:rsidR="00042357" w:rsidRPr="00042357">
        <w:rPr>
          <w:rFonts w:ascii="Montserrat" w:hAnsi="Montserrat"/>
          <w:color w:val="38393A"/>
        </w:rPr>
        <w:t>celiac disease by advancing government support for biomedical research to develop diagnostic tools, life-improving treatments, and a cure for celiac disease, and to raise public awareness of this serious disease</w:t>
      </w:r>
      <w:r w:rsidR="00E14677">
        <w:rPr>
          <w:rFonts w:ascii="Montserrat" w:hAnsi="Montserrat"/>
          <w:color w:val="38393A"/>
        </w:rPr>
        <w:t>;</w:t>
      </w:r>
    </w:p>
    <w:p w14:paraId="17594831" w14:textId="5A7642F5" w:rsidR="00287407" w:rsidRDefault="00287407" w:rsidP="00287407">
      <w:pPr>
        <w:pStyle w:val="NormalWeb"/>
        <w:spacing w:before="0" w:beforeAutospacing="0" w:after="300" w:afterAutospacing="0"/>
        <w:rPr>
          <w:rFonts w:ascii="Montserrat" w:hAnsi="Montserrat"/>
          <w:color w:val="38393A"/>
        </w:rPr>
      </w:pPr>
      <w:r>
        <w:rPr>
          <w:rFonts w:ascii="Montserrat" w:hAnsi="Montserrat"/>
          <w:color w:val="38393A"/>
        </w:rPr>
        <w:t>I, ________, GOVERNOR for the _________________, do hereby proclaim M</w:t>
      </w:r>
      <w:r w:rsidR="007811D7">
        <w:rPr>
          <w:rFonts w:ascii="Montserrat" w:hAnsi="Montserrat"/>
          <w:color w:val="38393A"/>
        </w:rPr>
        <w:t>ay 2025 as</w:t>
      </w:r>
      <w:r>
        <w:rPr>
          <w:rFonts w:ascii="Montserrat" w:hAnsi="Montserrat"/>
          <w:color w:val="38393A"/>
        </w:rPr>
        <w:t xml:space="preserve"> </w:t>
      </w:r>
      <w:r w:rsidR="00042357">
        <w:rPr>
          <w:rFonts w:ascii="Montserrat" w:hAnsi="Montserrat"/>
          <w:color w:val="38393A"/>
        </w:rPr>
        <w:t xml:space="preserve">Celiac Disease </w:t>
      </w:r>
      <w:r>
        <w:rPr>
          <w:rFonts w:ascii="Montserrat" w:hAnsi="Montserrat"/>
          <w:color w:val="38393A"/>
        </w:rPr>
        <w:t xml:space="preserve">Awareness </w:t>
      </w:r>
      <w:r w:rsidR="007811D7">
        <w:rPr>
          <w:rFonts w:ascii="Montserrat" w:hAnsi="Montserrat"/>
          <w:color w:val="38393A"/>
        </w:rPr>
        <w:t>Month</w:t>
      </w:r>
      <w:r>
        <w:rPr>
          <w:rFonts w:ascii="Montserrat" w:hAnsi="Montserrat"/>
          <w:color w:val="38393A"/>
        </w:rPr>
        <w:t xml:space="preserve"> in the _______________________ and encourage the residents of _______________________ to increase their understanding and awareness of </w:t>
      </w:r>
      <w:r w:rsidR="00042357">
        <w:rPr>
          <w:rFonts w:ascii="Montserrat" w:hAnsi="Montserrat"/>
          <w:color w:val="38393A"/>
        </w:rPr>
        <w:t>celiac disease</w:t>
      </w:r>
      <w:r>
        <w:rPr>
          <w:rFonts w:ascii="Montserrat" w:hAnsi="Montserrat"/>
          <w:color w:val="38393A"/>
        </w:rPr>
        <w:t>.</w:t>
      </w:r>
      <w:r w:rsidR="00042357">
        <w:rPr>
          <w:rFonts w:ascii="Montserrat" w:hAnsi="Montserrat"/>
          <w:color w:val="38393A"/>
        </w:rPr>
        <w:t xml:space="preserve"> </w:t>
      </w:r>
    </w:p>
    <w:p w14:paraId="7E3E41E7" w14:textId="77777777" w:rsidR="00287407" w:rsidRDefault="00287407"/>
    <w:sectPr w:rsidR="0028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07"/>
    <w:rsid w:val="00042357"/>
    <w:rsid w:val="0013319A"/>
    <w:rsid w:val="002034A0"/>
    <w:rsid w:val="00287407"/>
    <w:rsid w:val="00696643"/>
    <w:rsid w:val="007811D7"/>
    <w:rsid w:val="0078390C"/>
    <w:rsid w:val="00E14677"/>
    <w:rsid w:val="00E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4CAA"/>
  <w15:chartTrackingRefBased/>
  <w15:docId w15:val="{C3CB8CBB-B48A-9649-A2B9-3469517F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4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87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ce155-5687-4906-af4c-46d8467fd041" xsi:nil="true"/>
    <lcf76f155ced4ddcb4097134ff3c332f xmlns="763928f3-31bb-4504-b15a-fe05774b1942">
      <Terms xmlns="http://schemas.microsoft.com/office/infopath/2007/PartnerControls"/>
    </lcf76f155ced4ddcb4097134ff3c332f>
    <SharedWithUsers xmlns="285ce155-5687-4906-af4c-46d8467fd041">
      <UserInfo>
        <DisplayName>Matthew Clark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EB395DCFD864A9CF3E9077EC719EC" ma:contentTypeVersion="16" ma:contentTypeDescription="Create a new document." ma:contentTypeScope="" ma:versionID="dc9eada54215d507a1ad8ddda974ad41">
  <xsd:schema xmlns:xsd="http://www.w3.org/2001/XMLSchema" xmlns:xs="http://www.w3.org/2001/XMLSchema" xmlns:p="http://schemas.microsoft.com/office/2006/metadata/properties" xmlns:ns2="763928f3-31bb-4504-b15a-fe05774b1942" xmlns:ns3="285ce155-5687-4906-af4c-46d8467fd041" targetNamespace="http://schemas.microsoft.com/office/2006/metadata/properties" ma:root="true" ma:fieldsID="d0c1b8c2c53d5abc968cf1f86f4a3757" ns2:_="" ns3:_="">
    <xsd:import namespace="763928f3-31bb-4504-b15a-fe05774b1942"/>
    <xsd:import namespace="285ce155-5687-4906-af4c-46d8467fd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28f3-31bb-4504-b15a-fe05774b1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1d8355-debe-4b21-a502-b51698439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ce155-5687-4906-af4c-46d8467fd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478404-6783-4d53-95dd-70d918bfef80}" ma:internalName="TaxCatchAll" ma:showField="CatchAllData" ma:web="285ce155-5687-4906-af4c-46d8467fd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E3F52-B7F8-4CB3-A692-E0CC4E6B4A93}">
  <ds:schemaRefs>
    <ds:schemaRef ds:uri="http://schemas.microsoft.com/office/2006/metadata/properties"/>
    <ds:schemaRef ds:uri="http://schemas.microsoft.com/office/infopath/2007/PartnerControls"/>
    <ds:schemaRef ds:uri="285ce155-5687-4906-af4c-46d8467fd041"/>
    <ds:schemaRef ds:uri="763928f3-31bb-4504-b15a-fe05774b1942"/>
  </ds:schemaRefs>
</ds:datastoreItem>
</file>

<file path=customXml/itemProps2.xml><?xml version="1.0" encoding="utf-8"?>
<ds:datastoreItem xmlns:ds="http://schemas.openxmlformats.org/officeDocument/2006/customXml" ds:itemID="{8B59F6EE-3790-4472-9BC4-1C89CB9C1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B3EC-74B6-4226-BF9B-2CC52448F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928f3-31bb-4504-b15a-fe05774b1942"/>
    <ds:schemaRef ds:uri="285ce155-5687-4906-af4c-46d8467fd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Manning</dc:creator>
  <cp:keywords/>
  <dc:description/>
  <cp:lastModifiedBy>Amanda Halligan</cp:lastModifiedBy>
  <cp:revision>2</cp:revision>
  <dcterms:created xsi:type="dcterms:W3CDTF">2025-01-08T00:26:00Z</dcterms:created>
  <dcterms:modified xsi:type="dcterms:W3CDTF">2025-01-08T00:26:00Z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0x0101002A4EB395DCFD864A9CF3E9077EC719EC</vt:lpwstr>
  </property>
</Properties>
</file>